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B9CA6B" w14:textId="3FEF3F13" w:rsidR="00643D3A" w:rsidRDefault="00643D3A" w:rsidP="00643D3A">
      <w:pPr>
        <w:jc w:val="center"/>
        <w:rPr>
          <w:b/>
        </w:rPr>
      </w:pPr>
      <w:r>
        <w:rPr>
          <w:b/>
        </w:rPr>
        <w:t xml:space="preserve">Roteiro da </w:t>
      </w:r>
      <w:r>
        <w:rPr>
          <w:b/>
        </w:rPr>
        <w:t>qu</w:t>
      </w:r>
      <w:r w:rsidR="008D4E1F">
        <w:rPr>
          <w:b/>
        </w:rPr>
        <w:t>in</w:t>
      </w:r>
      <w:r>
        <w:rPr>
          <w:b/>
        </w:rPr>
        <w:t xml:space="preserve">ta </w:t>
      </w:r>
      <w:r>
        <w:rPr>
          <w:b/>
        </w:rPr>
        <w:t>etapa da EBE sobre os capítulos 4 e 5 do Apocalipse</w:t>
      </w:r>
    </w:p>
    <w:p w14:paraId="2A972E02" w14:textId="77777777" w:rsidR="00643D3A" w:rsidRDefault="00643D3A" w:rsidP="00643D3A">
      <w:pPr>
        <w:jc w:val="center"/>
        <w:rPr>
          <w:b/>
        </w:rPr>
      </w:pPr>
      <w:r>
        <w:rPr>
          <w:b/>
        </w:rPr>
        <w:t>(A realizar-se no dia 23/08/2008)</w:t>
      </w:r>
    </w:p>
    <w:p w14:paraId="04CCD2FB" w14:textId="77777777" w:rsidR="00643D3A" w:rsidRDefault="00643D3A" w:rsidP="00643D3A">
      <w:pPr>
        <w:rPr>
          <w:b/>
        </w:rPr>
      </w:pPr>
      <w:r>
        <w:rPr>
          <w:b/>
        </w:rPr>
        <w:t xml:space="preserve"> </w:t>
      </w:r>
    </w:p>
    <w:p w14:paraId="40C688E7" w14:textId="77777777" w:rsidR="00643D3A" w:rsidRDefault="00643D3A" w:rsidP="00643D3A">
      <w:pPr>
        <w:rPr>
          <w:b/>
        </w:rPr>
      </w:pPr>
    </w:p>
    <w:p w14:paraId="1B7ED5B8" w14:textId="77777777" w:rsidR="00643D3A" w:rsidRDefault="00643D3A" w:rsidP="00643D3A">
      <w:r>
        <w:t>1. Dinâmica: os quatro animais: homem, touro, leão e águia (Fátima)</w:t>
      </w:r>
    </w:p>
    <w:p w14:paraId="164F2D72" w14:textId="7F644D34" w:rsidR="006377CA" w:rsidRPr="00FE260F" w:rsidRDefault="00643D3A" w:rsidP="006377CA">
      <w:pPr>
        <w:shd w:val="clear" w:color="auto" w:fill="FFFFFF"/>
        <w:spacing w:after="0"/>
      </w:pPr>
      <w:r>
        <w:t xml:space="preserve">Colocar 4 figuras no meio do círculo: Homem, touro, leão e águia. Pedir para pensar nas características que nos vêm à mente quando olhamos cada uma das figuras. Anotar </w:t>
      </w:r>
      <w:r w:rsidR="008D4E1F">
        <w:t xml:space="preserve">em um quadro branco. Depois </w:t>
      </w:r>
      <w:r w:rsidR="006377CA">
        <w:t xml:space="preserve">ler o significado que está no livro: </w:t>
      </w:r>
      <w:r w:rsidR="006377CA" w:rsidRPr="00FE260F">
        <w:t>MESTERS, Carlos e OROFINO, Francisco. Apocalipse de João. Esperança, coragem e alegria. Círculos Bíblicos. 4ª parte. CEBI. Pag. 3</w:t>
      </w:r>
      <w:r w:rsidR="006377CA">
        <w:t>8</w:t>
      </w:r>
    </w:p>
    <w:p w14:paraId="6BD9B87A" w14:textId="768F3658" w:rsidR="00643D3A" w:rsidRDefault="00643D3A" w:rsidP="00643D3A"/>
    <w:p w14:paraId="1F2A7DCA" w14:textId="6DA0B7FE" w:rsidR="006377CA" w:rsidRPr="006377CA" w:rsidRDefault="006377CA" w:rsidP="006377CA">
      <w:pPr>
        <w:shd w:val="clear" w:color="auto" w:fill="FFFFFF"/>
        <w:spacing w:after="0"/>
        <w:jc w:val="left"/>
        <w:rPr>
          <w:rFonts w:asciiTheme="minorHAnsi" w:hAnsiTheme="minorHAnsi"/>
        </w:rPr>
      </w:pPr>
      <w:r>
        <w:rPr>
          <w:rFonts w:asciiTheme="minorHAnsi" w:hAnsiTheme="minorHAnsi"/>
          <w:i/>
        </w:rPr>
        <w:t>“</w:t>
      </w:r>
      <w:r w:rsidRPr="006377CA">
        <w:rPr>
          <w:rFonts w:asciiTheme="minorHAnsi" w:hAnsiTheme="minorHAnsi"/>
          <w:i/>
        </w:rPr>
        <w:t>leão, touro, homem, águia, os “quatro seres vivos”, literalmente:</w:t>
      </w:r>
      <w:r w:rsidRPr="006377CA">
        <w:rPr>
          <w:rFonts w:asciiTheme="minorHAnsi" w:hAnsiTheme="minorHAnsi"/>
        </w:rPr>
        <w:t xml:space="preserve"> “animais”, (</w:t>
      </w:r>
      <w:proofErr w:type="spellStart"/>
      <w:r w:rsidRPr="006377CA">
        <w:rPr>
          <w:rFonts w:asciiTheme="minorHAnsi" w:hAnsiTheme="minorHAnsi"/>
        </w:rPr>
        <w:t>Ap</w:t>
      </w:r>
      <w:proofErr w:type="spellEnd"/>
      <w:r w:rsidRPr="006377CA">
        <w:rPr>
          <w:rFonts w:asciiTheme="minorHAnsi" w:hAnsiTheme="minorHAnsi"/>
        </w:rPr>
        <w:t xml:space="preserve"> 4. 6 a 7): indicam os quatro seres mais fortes que presidem o governo do mundo físico. Indicam também os quatro elementos que formam o ser humano: </w:t>
      </w:r>
      <w:r w:rsidRPr="006377CA">
        <w:rPr>
          <w:rFonts w:asciiTheme="minorHAnsi" w:hAnsiTheme="minorHAnsi"/>
          <w:i/>
        </w:rPr>
        <w:t>touro</w:t>
      </w:r>
      <w:r w:rsidRPr="006377CA">
        <w:rPr>
          <w:rFonts w:asciiTheme="minorHAnsi" w:hAnsiTheme="minorHAnsi"/>
        </w:rPr>
        <w:t xml:space="preserve"> (instinto), </w:t>
      </w:r>
      <w:r w:rsidRPr="006377CA">
        <w:rPr>
          <w:rFonts w:asciiTheme="minorHAnsi" w:hAnsiTheme="minorHAnsi"/>
          <w:i/>
        </w:rPr>
        <w:t xml:space="preserve">leão </w:t>
      </w:r>
      <w:r w:rsidRPr="006377CA">
        <w:rPr>
          <w:rFonts w:asciiTheme="minorHAnsi" w:hAnsiTheme="minorHAnsi"/>
        </w:rPr>
        <w:t xml:space="preserve">(sentimento), </w:t>
      </w:r>
      <w:r w:rsidRPr="006377CA">
        <w:rPr>
          <w:rFonts w:asciiTheme="minorHAnsi" w:hAnsiTheme="minorHAnsi"/>
          <w:i/>
        </w:rPr>
        <w:t>águia</w:t>
      </w:r>
      <w:r w:rsidRPr="006377CA">
        <w:rPr>
          <w:rFonts w:asciiTheme="minorHAnsi" w:hAnsiTheme="minorHAnsi"/>
        </w:rPr>
        <w:t xml:space="preserve"> (intelecto), </w:t>
      </w:r>
      <w:r w:rsidRPr="006377CA">
        <w:rPr>
          <w:rFonts w:asciiTheme="minorHAnsi" w:hAnsiTheme="minorHAnsi"/>
          <w:i/>
        </w:rPr>
        <w:t>homem</w:t>
      </w:r>
      <w:r w:rsidRPr="006377CA">
        <w:rPr>
          <w:rFonts w:asciiTheme="minorHAnsi" w:hAnsiTheme="minorHAnsi"/>
        </w:rPr>
        <w:t xml:space="preserve"> (rosto). Os quatro juntos formavam o ser mitológico da Babilônia, chamado </w:t>
      </w:r>
      <w:proofErr w:type="spellStart"/>
      <w:r w:rsidRPr="006377CA">
        <w:rPr>
          <w:rFonts w:asciiTheme="minorHAnsi" w:hAnsiTheme="minorHAnsi"/>
          <w:i/>
        </w:rPr>
        <w:t>Karibu</w:t>
      </w:r>
      <w:proofErr w:type="spellEnd"/>
      <w:r w:rsidRPr="006377CA">
        <w:rPr>
          <w:rFonts w:asciiTheme="minorHAnsi" w:hAnsiTheme="minorHAnsi"/>
        </w:rPr>
        <w:t xml:space="preserve"> ou </w:t>
      </w:r>
      <w:r w:rsidRPr="006377CA">
        <w:rPr>
          <w:rFonts w:asciiTheme="minorHAnsi" w:hAnsiTheme="minorHAnsi"/>
          <w:i/>
        </w:rPr>
        <w:t>Querubim</w:t>
      </w:r>
      <w:r w:rsidRPr="006377CA">
        <w:rPr>
          <w:rFonts w:asciiTheme="minorHAnsi" w:hAnsiTheme="minorHAnsi"/>
        </w:rPr>
        <w:t xml:space="preserve">, e a </w:t>
      </w:r>
      <w:r w:rsidRPr="006377CA">
        <w:rPr>
          <w:rFonts w:asciiTheme="minorHAnsi" w:hAnsiTheme="minorHAnsi"/>
          <w:i/>
        </w:rPr>
        <w:t>Esfinge</w:t>
      </w:r>
      <w:r w:rsidRPr="006377CA">
        <w:rPr>
          <w:rFonts w:asciiTheme="minorHAnsi" w:hAnsiTheme="minorHAnsi"/>
        </w:rPr>
        <w:t xml:space="preserve"> do Antigo Egito. Evocam as visões de Isaías (</w:t>
      </w:r>
      <w:proofErr w:type="spellStart"/>
      <w:r w:rsidRPr="006377CA">
        <w:rPr>
          <w:rFonts w:asciiTheme="minorHAnsi" w:hAnsiTheme="minorHAnsi"/>
        </w:rPr>
        <w:t>Is</w:t>
      </w:r>
      <w:proofErr w:type="spellEnd"/>
      <w:r w:rsidRPr="006377CA">
        <w:rPr>
          <w:rFonts w:asciiTheme="minorHAnsi" w:hAnsiTheme="minorHAnsi"/>
        </w:rPr>
        <w:t xml:space="preserve"> 6.2) e sobretudo de Ezequiel (EZ 10.14 e 1.10)</w:t>
      </w:r>
      <w:r>
        <w:rPr>
          <w:rFonts w:asciiTheme="minorHAnsi" w:hAnsiTheme="minorHAnsi"/>
        </w:rPr>
        <w:t>”</w:t>
      </w:r>
    </w:p>
    <w:p w14:paraId="61E1669D" w14:textId="77777777" w:rsidR="006377CA" w:rsidRDefault="006377CA" w:rsidP="00643D3A"/>
    <w:p w14:paraId="1A8708D9" w14:textId="77777777" w:rsidR="00643D3A" w:rsidRDefault="00643D3A" w:rsidP="00643D3A"/>
    <w:p w14:paraId="496B2F4B" w14:textId="77777777" w:rsidR="00643D3A" w:rsidRDefault="00643D3A" w:rsidP="00643D3A">
      <w:r>
        <w:t xml:space="preserve">2. Leitura em grupos de </w:t>
      </w:r>
      <w:proofErr w:type="spellStart"/>
      <w:r>
        <w:t>Ap</w:t>
      </w:r>
      <w:proofErr w:type="spellEnd"/>
      <w:r>
        <w:t xml:space="preserve"> 4 e 5; </w:t>
      </w:r>
      <w:proofErr w:type="spellStart"/>
      <w:r>
        <w:t>Ez</w:t>
      </w:r>
      <w:proofErr w:type="spellEnd"/>
      <w:r>
        <w:t xml:space="preserve">. 1 e 2; </w:t>
      </w:r>
      <w:proofErr w:type="spellStart"/>
      <w:r>
        <w:t>Is</w:t>
      </w:r>
      <w:proofErr w:type="spellEnd"/>
      <w:r>
        <w:t>. 6, prestando atenção aos símbolos que aparecem nos três livros.</w:t>
      </w:r>
    </w:p>
    <w:p w14:paraId="30022E82" w14:textId="77777777" w:rsidR="00643D3A" w:rsidRDefault="00643D3A" w:rsidP="00643D3A">
      <w:r>
        <w:t>Plenária: apresentação da estrutura dos capítulos 4 e 5 (Ivan)</w:t>
      </w:r>
    </w:p>
    <w:p w14:paraId="5EBEF808" w14:textId="77777777" w:rsidR="00643D3A" w:rsidRDefault="00643D3A" w:rsidP="00643D3A"/>
    <w:p w14:paraId="5F3E3DB2" w14:textId="77777777" w:rsidR="00643D3A" w:rsidRDefault="00643D3A" w:rsidP="00643D3A">
      <w:r>
        <w:t>3. Lanche.</w:t>
      </w:r>
    </w:p>
    <w:p w14:paraId="71D1B9FE" w14:textId="77777777" w:rsidR="00643D3A" w:rsidRDefault="00643D3A" w:rsidP="00643D3A"/>
    <w:p w14:paraId="15D9276F" w14:textId="77777777" w:rsidR="00643D3A" w:rsidRDefault="00643D3A" w:rsidP="00643D3A">
      <w:r>
        <w:t>4. Grupos: a partir das leituras feitas, responder às seguintes perguntas:</w:t>
      </w:r>
    </w:p>
    <w:p w14:paraId="46CA7F00" w14:textId="77777777" w:rsidR="00643D3A" w:rsidRDefault="00643D3A" w:rsidP="00643D3A">
      <w:pPr>
        <w:pStyle w:val="PargrafodaLista"/>
        <w:numPr>
          <w:ilvl w:val="0"/>
          <w:numId w:val="1"/>
        </w:numPr>
      </w:pPr>
      <w:r>
        <w:t>Quais os símbolos que aparecem nos capítulos 4 e 5 do Apocalipse?</w:t>
      </w:r>
    </w:p>
    <w:p w14:paraId="61770D3F" w14:textId="77777777" w:rsidR="00643D3A" w:rsidRDefault="00643D3A" w:rsidP="00643D3A">
      <w:pPr>
        <w:pStyle w:val="PargrafodaLista"/>
        <w:numPr>
          <w:ilvl w:val="0"/>
          <w:numId w:val="1"/>
        </w:numPr>
      </w:pPr>
      <w:r>
        <w:t>Quais os símbolos que o Apocalipse resgata dos profetas Ezequiel e Isaías?</w:t>
      </w:r>
    </w:p>
    <w:p w14:paraId="2F441975" w14:textId="77777777" w:rsidR="00643D3A" w:rsidRDefault="00643D3A" w:rsidP="00643D3A">
      <w:r>
        <w:t>Plenária: O significado dos símbolos (L Carlos)</w:t>
      </w:r>
    </w:p>
    <w:p w14:paraId="629162BC" w14:textId="77777777" w:rsidR="00643D3A" w:rsidRDefault="00643D3A" w:rsidP="00643D3A">
      <w:r>
        <w:t xml:space="preserve">              O sentido da Liturgia celeste. (Jane)</w:t>
      </w:r>
    </w:p>
    <w:p w14:paraId="7E85C034" w14:textId="77777777" w:rsidR="00643D3A" w:rsidRDefault="00643D3A" w:rsidP="00643D3A"/>
    <w:p w14:paraId="6C2B7908" w14:textId="77777777" w:rsidR="00643D3A" w:rsidRDefault="00643D3A" w:rsidP="00643D3A">
      <w:r>
        <w:t>5. Almoço e celebração final</w:t>
      </w:r>
    </w:p>
    <w:p w14:paraId="5ACF28B5" w14:textId="77777777" w:rsidR="00643D3A" w:rsidRDefault="00643D3A" w:rsidP="00643D3A"/>
    <w:p w14:paraId="58598AE2" w14:textId="77777777" w:rsidR="00643D3A" w:rsidRDefault="00643D3A" w:rsidP="00643D3A">
      <w:r>
        <w:lastRenderedPageBreak/>
        <w:t>Recife, 20 de agosto de 2008.</w:t>
      </w:r>
    </w:p>
    <w:p w14:paraId="7E31E5DA" w14:textId="77777777" w:rsidR="00643D3A" w:rsidRDefault="00643D3A" w:rsidP="00643D3A"/>
    <w:p w14:paraId="5B4BCFA9" w14:textId="77777777" w:rsidR="00643D3A" w:rsidRDefault="00643D3A" w:rsidP="00643D3A"/>
    <w:p w14:paraId="066A5CCA" w14:textId="77777777" w:rsidR="00643D3A" w:rsidRPr="00066775" w:rsidRDefault="00643D3A" w:rsidP="00643D3A"/>
    <w:p w14:paraId="30DDFEA1" w14:textId="77777777" w:rsidR="00C965F4" w:rsidRDefault="00C965F4"/>
    <w:sectPr w:rsidR="00C965F4" w:rsidSect="00E33E1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3721DA"/>
    <w:multiLevelType w:val="hybridMultilevel"/>
    <w:tmpl w:val="D54EAA4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C41C28"/>
    <w:multiLevelType w:val="hybridMultilevel"/>
    <w:tmpl w:val="BB4CE528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D3A"/>
    <w:rsid w:val="006377CA"/>
    <w:rsid w:val="00643D3A"/>
    <w:rsid w:val="008D4E1F"/>
    <w:rsid w:val="00C965F4"/>
    <w:rsid w:val="00F16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FE9BA9"/>
  <w15:chartTrackingRefBased/>
  <w15:docId w15:val="{1B534C70-E0E9-4E07-8AC8-18063C451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D3A"/>
    <w:pPr>
      <w:spacing w:after="240" w:line="240" w:lineRule="auto"/>
      <w:jc w:val="both"/>
    </w:pPr>
    <w:rPr>
      <w:rFonts w:ascii="Verdana" w:eastAsia="Calibri" w:hAnsi="Verdana" w:cs="Times New Roman"/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43D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250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</dc:creator>
  <cp:keywords/>
  <dc:description/>
  <cp:lastModifiedBy>Jane</cp:lastModifiedBy>
  <cp:revision>1</cp:revision>
  <dcterms:created xsi:type="dcterms:W3CDTF">2024-07-10T17:25:00Z</dcterms:created>
  <dcterms:modified xsi:type="dcterms:W3CDTF">2024-07-10T17:54:00Z</dcterms:modified>
</cp:coreProperties>
</file>